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5E" w:rsidRPr="004D2680" w:rsidRDefault="0017485E" w:rsidP="001748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D26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КУРСКАЯ ЕПАРХИЯ РУССКОЙ ПРАВОСЛАВНОЙ ЦЕРКВИ</w:t>
      </w:r>
    </w:p>
    <w:p w:rsidR="0017485E" w:rsidRPr="004D2680" w:rsidRDefault="0017485E" w:rsidP="001748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МОСКОВСКОГО ПАТРИАРХАТА</w:t>
      </w:r>
    </w:p>
    <w:p w:rsidR="0017485E" w:rsidRPr="004D2680" w:rsidRDefault="0017485E" w:rsidP="0017485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85E" w:rsidRPr="004D2680" w:rsidRDefault="0017485E" w:rsidP="0017485E">
      <w:pPr>
        <w:spacing w:after="0" w:line="21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Курский филиал федерального государственного образовательного бюджетного учреждения высшего образования</w:t>
      </w:r>
    </w:p>
    <w:p w:rsidR="0017485E" w:rsidRPr="004D2680" w:rsidRDefault="0017485E" w:rsidP="0017485E">
      <w:pPr>
        <w:spacing w:after="0" w:line="21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Общественная палата Курской области</w:t>
      </w: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Российское философское общество</w:t>
      </w: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Курская областная общественная организация «Союз интеллигенции»</w:t>
      </w: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Курская региональная общественная организация</w:t>
      </w:r>
    </w:p>
    <w:p w:rsidR="0017485E" w:rsidRPr="004D2680" w:rsidRDefault="0017485E" w:rsidP="0017485E">
      <w:pPr>
        <w:tabs>
          <w:tab w:val="center" w:pos="5456"/>
          <w:tab w:val="left" w:pos="818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Вольного экономического общества России</w:t>
      </w:r>
    </w:p>
    <w:p w:rsidR="00E433E3" w:rsidRPr="0017485E" w:rsidRDefault="00E433E3" w:rsidP="00E433E3">
      <w:pPr>
        <w:tabs>
          <w:tab w:val="center" w:pos="0"/>
          <w:tab w:val="left" w:pos="818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7485E" w:rsidRPr="0017485E" w:rsidRDefault="0017485E" w:rsidP="00E433E3">
      <w:pPr>
        <w:tabs>
          <w:tab w:val="left" w:pos="9356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1"/>
        <w:gridCol w:w="5064"/>
      </w:tblGrid>
      <w:tr w:rsidR="00E433E3" w:rsidTr="00060635">
        <w:trPr>
          <w:trHeight w:val="2194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E433E3" w:rsidRDefault="00E433E3" w:rsidP="00E433E3">
            <w:pPr>
              <w:spacing w:after="0" w:line="240" w:lineRule="auto"/>
              <w:ind w:left="-9" w:right="-285" w:firstLine="708"/>
              <w:jc w:val="both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1150" cy="1343025"/>
                  <wp:effectExtent l="19050" t="0" r="0" b="0"/>
                  <wp:docPr id="18" name="Рисунок 1" descr="CON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N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36" cy="1345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E433E3" w:rsidRDefault="00E433E3" w:rsidP="00E433E3">
            <w:pPr>
              <w:spacing w:after="0" w:line="240" w:lineRule="auto"/>
              <w:ind w:firstLine="708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E433E3" w:rsidRDefault="00E433E3" w:rsidP="00E433E3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47975" cy="1238250"/>
                  <wp:effectExtent l="19050" t="0" r="9525" b="0"/>
                  <wp:docPr id="1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45" cy="123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3E3" w:rsidRDefault="00E433E3" w:rsidP="00E433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17485E" w:rsidRPr="004D2680" w:rsidRDefault="0017485E" w:rsidP="0017485E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D2680">
        <w:rPr>
          <w:rFonts w:ascii="Times New Roman" w:eastAsia="Calibri" w:hAnsi="Times New Roman" w:cs="Times New Roman"/>
          <w:b/>
          <w:sz w:val="32"/>
          <w:szCs w:val="32"/>
          <w:lang w:val="en-US" w:eastAsia="ru-RU"/>
        </w:rPr>
        <w:t>XV</w:t>
      </w:r>
      <w:r w:rsidRPr="004D268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Международная научно-практическая конференция</w:t>
      </w:r>
    </w:p>
    <w:p w:rsidR="0017485E" w:rsidRPr="003A38C4" w:rsidRDefault="00F64D21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581708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color w:val="581708"/>
          <w:sz w:val="44"/>
          <w:szCs w:val="44"/>
          <w:lang w:eastAsia="ru-RU"/>
        </w:rPr>
        <w:t>«Христианство. История</w:t>
      </w:r>
      <w:r w:rsidR="0017485E" w:rsidRPr="003A38C4">
        <w:rPr>
          <w:rFonts w:ascii="Times New Roman" w:eastAsia="Calibri" w:hAnsi="Times New Roman" w:cs="Times New Roman"/>
          <w:b/>
          <w:color w:val="581708"/>
          <w:sz w:val="44"/>
          <w:szCs w:val="44"/>
          <w:lang w:eastAsia="ru-RU"/>
        </w:rPr>
        <w:t xml:space="preserve">. Культура» 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581708"/>
          <w:sz w:val="28"/>
          <w:szCs w:val="28"/>
          <w:lang w:eastAsia="ru-RU"/>
        </w:rPr>
      </w:pPr>
    </w:p>
    <w:p w:rsidR="0017485E" w:rsidRPr="0096674F" w:rsidRDefault="0096674F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</w:pPr>
      <w:r w:rsidRPr="0096674F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  <w:t>17</w:t>
      </w:r>
      <w:r w:rsidR="0017485E" w:rsidRPr="0096674F">
        <w:rPr>
          <w:rFonts w:ascii="Times New Roman" w:eastAsia="Calibri" w:hAnsi="Times New Roman" w:cs="Times New Roman"/>
          <w:b/>
          <w:color w:val="C00000"/>
          <w:sz w:val="32"/>
          <w:szCs w:val="32"/>
          <w:lang w:eastAsia="ru-RU"/>
        </w:rPr>
        <w:t xml:space="preserve"> марта 2020 г.</w:t>
      </w:r>
    </w:p>
    <w:p w:rsidR="0017485E" w:rsidRPr="003A38C4" w:rsidRDefault="0017485E" w:rsidP="0017485E">
      <w:pPr>
        <w:spacing w:after="0" w:line="36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800000"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рамках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color w:val="003366"/>
          <w:sz w:val="24"/>
          <w:szCs w:val="24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color w:val="003366"/>
          <w:sz w:val="36"/>
          <w:szCs w:val="36"/>
          <w:lang w:eastAsia="ru-RU"/>
        </w:rPr>
      </w:pPr>
      <w:r w:rsidRPr="003A38C4">
        <w:rPr>
          <w:rFonts w:ascii="Times New Roman" w:eastAsia="Calibri" w:hAnsi="Times New Roman" w:cs="Times New Roman"/>
          <w:b/>
          <w:color w:val="003366"/>
          <w:sz w:val="36"/>
          <w:szCs w:val="36"/>
          <w:lang w:val="en-US" w:eastAsia="ru-RU"/>
        </w:rPr>
        <w:t>X</w:t>
      </w:r>
      <w:r>
        <w:rPr>
          <w:rFonts w:ascii="Times New Roman" w:eastAsia="Calibri" w:hAnsi="Times New Roman" w:cs="Times New Roman"/>
          <w:b/>
          <w:color w:val="003366"/>
          <w:sz w:val="36"/>
          <w:szCs w:val="36"/>
          <w:lang w:val="en-US" w:eastAsia="ru-RU"/>
        </w:rPr>
        <w:t>VI</w:t>
      </w:r>
      <w:r w:rsidRPr="003A38C4">
        <w:rPr>
          <w:rFonts w:ascii="Times New Roman" w:eastAsia="Calibri" w:hAnsi="Times New Roman" w:cs="Times New Roman"/>
          <w:b/>
          <w:color w:val="003366"/>
          <w:sz w:val="36"/>
          <w:szCs w:val="36"/>
          <w:lang w:eastAsia="ru-RU"/>
        </w:rPr>
        <w:t xml:space="preserve"> МЕЖДУНАРОДНЫХ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color w:val="003366"/>
          <w:sz w:val="36"/>
          <w:szCs w:val="36"/>
          <w:lang w:eastAsia="ru-RU"/>
        </w:rPr>
      </w:pPr>
      <w:r w:rsidRPr="003A38C4">
        <w:rPr>
          <w:rFonts w:ascii="Times New Roman" w:eastAsia="Calibri" w:hAnsi="Times New Roman" w:cs="Times New Roman"/>
          <w:b/>
          <w:color w:val="003366"/>
          <w:sz w:val="36"/>
          <w:szCs w:val="36"/>
          <w:lang w:eastAsia="ru-RU"/>
        </w:rPr>
        <w:t>НАУЧНО-ОБРАЗОВАТЕЛЬНЫХ ЗНАМЕНСКИХ ЧТЕНИЙ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80"/>
          <w:sz w:val="36"/>
          <w:szCs w:val="36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Book Antiqua" w:eastAsia="Calibri" w:hAnsi="Book Antiqua" w:cs="Times New Roman"/>
          <w:b/>
          <w:color w:val="581708"/>
          <w:sz w:val="36"/>
          <w:szCs w:val="36"/>
          <w:lang w:eastAsia="ru-RU"/>
        </w:rPr>
      </w:pPr>
      <w:r w:rsidRPr="003A38C4">
        <w:rPr>
          <w:rFonts w:ascii="Book Antiqua" w:eastAsia="Calibri" w:hAnsi="Book Antiqua" w:cs="Times New Roman"/>
          <w:b/>
          <w:color w:val="581708"/>
          <w:sz w:val="36"/>
          <w:szCs w:val="36"/>
          <w:lang w:eastAsia="ru-RU"/>
        </w:rPr>
        <w:t xml:space="preserve">Тема чтений: </w:t>
      </w:r>
    </w:p>
    <w:p w:rsidR="0017485E" w:rsidRPr="00A35B1C" w:rsidRDefault="0017485E" w:rsidP="0017485E">
      <w:pPr>
        <w:ind w:firstLine="708"/>
        <w:jc w:val="center"/>
        <w:rPr>
          <w:rFonts w:ascii="Book Antiqua" w:hAnsi="Book Antiqua"/>
          <w:b/>
          <w:color w:val="833C0B" w:themeColor="accent2" w:themeShade="80"/>
          <w:sz w:val="36"/>
          <w:szCs w:val="36"/>
          <w:shd w:val="clear" w:color="auto" w:fill="FFFFFF"/>
        </w:rPr>
      </w:pPr>
      <w:r w:rsidRPr="003A38C4">
        <w:rPr>
          <w:rFonts w:ascii="Book Antiqua" w:eastAsia="Calibri" w:hAnsi="Book Antiqua" w:cs="Times New Roman"/>
          <w:b/>
          <w:color w:val="993300"/>
          <w:sz w:val="36"/>
          <w:szCs w:val="36"/>
          <w:lang w:eastAsia="ru-RU"/>
        </w:rPr>
        <w:t>«</w:t>
      </w:r>
      <w:r w:rsidRPr="00A35B1C">
        <w:rPr>
          <w:rFonts w:ascii="Book Antiqua" w:hAnsi="Book Antiqua"/>
          <w:b/>
          <w:color w:val="833C0B" w:themeColor="accent2" w:themeShade="80"/>
          <w:sz w:val="36"/>
          <w:szCs w:val="36"/>
          <w:shd w:val="clear" w:color="auto" w:fill="FFFFFF"/>
        </w:rPr>
        <w:t>Наследие Великой Победы: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Book Antiqua" w:eastAsia="Calibri" w:hAnsi="Book Antiqua" w:cs="Times New Roman"/>
          <w:b/>
          <w:bCs/>
          <w:sz w:val="28"/>
          <w:szCs w:val="28"/>
          <w:lang w:eastAsia="ru-RU"/>
        </w:rPr>
      </w:pPr>
      <w:r w:rsidRPr="00A35B1C">
        <w:rPr>
          <w:rFonts w:ascii="Book Antiqua" w:hAnsi="Book Antiqua"/>
          <w:b/>
          <w:color w:val="833C0B" w:themeColor="accent2" w:themeShade="80"/>
          <w:sz w:val="36"/>
          <w:szCs w:val="36"/>
          <w:shd w:val="clear" w:color="auto" w:fill="FFFFFF"/>
        </w:rPr>
        <w:t>истоки и будущее</w:t>
      </w:r>
      <w:r w:rsidRPr="003A38C4">
        <w:rPr>
          <w:rFonts w:ascii="Times New Roman" w:eastAsia="Calibri" w:hAnsi="Times New Roman" w:cs="Times New Roman"/>
          <w:b/>
          <w:color w:val="581708"/>
          <w:sz w:val="36"/>
          <w:szCs w:val="36"/>
          <w:lang w:eastAsia="ru-RU"/>
        </w:rPr>
        <w:t>»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</w:pPr>
    </w:p>
    <w:p w:rsidR="0017485E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Курск</w:t>
      </w:r>
      <w:r w:rsidR="00E433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</w:t>
      </w: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17485E" w:rsidRPr="00475EDC" w:rsidRDefault="0017485E" w:rsidP="00174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Приглашаем вас принять участие в </w:t>
      </w:r>
      <w:r w:rsidRPr="00475E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XV</w:t>
      </w:r>
      <w:r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</w:t>
      </w:r>
      <w:r w:rsidR="00F64D21" w:rsidRPr="0047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«Христианство. История</w:t>
      </w:r>
      <w:r w:rsidRPr="0047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Культура»</w:t>
      </w:r>
      <w:r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>, которая состоится в рамках Х</w:t>
      </w:r>
      <w:r w:rsidRPr="00475ED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Международных научно-образовательных Знаменских чтений. Конференция будет проходить </w:t>
      </w:r>
      <w:r w:rsidR="00475EDC"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 Курск, ул. Ломоносова, 3, </w:t>
      </w:r>
      <w:r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Курского филиала Финансового университета при Правительстве РФ</w:t>
      </w:r>
      <w:r w:rsidR="00475EDC"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1B5" w:rsidRPr="0047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17 </w:t>
      </w:r>
      <w:r w:rsidRPr="0047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марта 2020 года в 11.00 (ауд. 104)</w:t>
      </w:r>
      <w:r w:rsidR="00475EDC" w:rsidRPr="00475E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17485E" w:rsidRPr="003A38C4" w:rsidRDefault="0017485E" w:rsidP="00174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Проблематика конференции:</w:t>
      </w:r>
    </w:p>
    <w:p w:rsidR="0017485E" w:rsidRPr="00475EDC" w:rsidRDefault="00271E5C" w:rsidP="0017485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Русская духовная цивилизация в глобальном мире</w:t>
      </w:r>
      <w:r w:rsidR="0017485E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;</w:t>
      </w:r>
    </w:p>
    <w:p w:rsidR="0017485E" w:rsidRPr="00475EDC" w:rsidRDefault="00271E5C" w:rsidP="0017485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val="en-US" w:eastAsia="ru-RU"/>
        </w:rPr>
        <w:t>XXI</w:t>
      </w: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век соприкосновение</w:t>
      </w:r>
      <w:r w:rsidR="00F93C4C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:</w:t>
      </w: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светской и духовной жизни</w:t>
      </w:r>
      <w:r w:rsidR="0017485E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;</w:t>
      </w:r>
    </w:p>
    <w:p w:rsidR="0017485E" w:rsidRPr="00475EDC" w:rsidRDefault="00271E5C" w:rsidP="0017485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Социальные отношения</w:t>
      </w:r>
      <w:r w:rsidR="0017485E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в контексте христианского мировоззрения;</w:t>
      </w:r>
    </w:p>
    <w:p w:rsidR="00F93C4C" w:rsidRPr="00475EDC" w:rsidRDefault="00F93C4C" w:rsidP="0017485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Православная церковь в годы Великой Отечественной войны: патриотический подвиг священнослужителей</w:t>
      </w:r>
      <w:r w:rsidR="00475EDC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;</w:t>
      </w: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</w:p>
    <w:p w:rsidR="0017485E" w:rsidRPr="00475EDC" w:rsidRDefault="00F93C4C" w:rsidP="0017485E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Влияние христианских ценностей на современные социокультурные процессы;</w:t>
      </w:r>
    </w:p>
    <w:p w:rsidR="0017485E" w:rsidRPr="00F92563" w:rsidRDefault="0017485E" w:rsidP="00271E5C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Православная антропология</w:t>
      </w:r>
      <w:r w:rsidR="00271E5C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: истоки и</w:t>
      </w:r>
      <w:r w:rsidR="00B85CD1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 традиции</w:t>
      </w:r>
      <w:r w:rsidR="00271E5C" w:rsidRPr="00475EDC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F92563" w:rsidRPr="00AB0DDA" w:rsidRDefault="00F92563" w:rsidP="00F925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</w:p>
    <w:p w:rsidR="00F92563" w:rsidRPr="003A38C4" w:rsidRDefault="00F92563" w:rsidP="00AB0DDA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Регламент</w:t>
      </w: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проведение конференции предусматривает проведение пленарного заседания и </w:t>
      </w:r>
      <w:r w:rsidR="00AB0DDA">
        <w:rPr>
          <w:rFonts w:ascii="Times New Roman" w:eastAsia="Calibri" w:hAnsi="Times New Roman" w:cs="Times New Roman"/>
          <w:sz w:val="28"/>
          <w:szCs w:val="28"/>
          <w:lang w:eastAsia="ru-RU"/>
        </w:rPr>
        <w:t>круглых столов.</w:t>
      </w:r>
    </w:p>
    <w:p w:rsidR="00F92563" w:rsidRPr="003A38C4" w:rsidRDefault="00F92563" w:rsidP="00F9256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ДЛЯ УЧАСТИЯ В КОНФЕРЕНЦИИ</w:t>
      </w:r>
    </w:p>
    <w:p w:rsidR="0017485E" w:rsidRPr="003A38C4" w:rsidRDefault="0017485E" w:rsidP="0017485E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85E" w:rsidRPr="00475EDC" w:rsidRDefault="0017485E" w:rsidP="00475ED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Следует прислать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февраля 20</w:t>
      </w:r>
      <w:r w:rsidRPr="00817B0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организационный комитет конференции заявку на участие (см. Приложение 1); до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641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марта</w:t>
      </w: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прислать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текст доклада</w:t>
      </w: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оформленный в соответствии с требованиями (см. Приложение 2). Если статья пишется в соавторстве, заявки авторов отправляются одним файлом. Заявки и тексты статей высылаются в электронном виде на адрес: </w:t>
      </w:r>
      <w:hyperlink r:id="rId8" w:history="1">
        <w:r w:rsidR="00475EDC" w:rsidRPr="008E7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AOSpitsyna</w:t>
        </w:r>
        <w:r w:rsidR="00475EDC" w:rsidRPr="00475E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5EDC" w:rsidRPr="008E7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475EDC" w:rsidRPr="00475E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5EDC" w:rsidRPr="008E7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75EDC" w:rsidRPr="00475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85E" w:rsidRPr="00475EDC" w:rsidRDefault="0017485E" w:rsidP="00475ED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E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Стоимость участия в конференции (сертификат участника и публикация в сборнике) составляет 300 рублей. Отправка по почте сборника материалов конференции осуществляется за счет автора. </w:t>
      </w:r>
    </w:p>
    <w:p w:rsidR="0017485E" w:rsidRPr="003A38C4" w:rsidRDefault="0017485E" w:rsidP="00475ED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485E" w:rsidRPr="003A38C4" w:rsidRDefault="0017485E" w:rsidP="00475ED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адресу  </w:t>
      </w:r>
      <w:smartTag w:uri="urn:schemas-microsoft-com:office:smarttags" w:element="metricconverter">
        <w:smartTagPr>
          <w:attr w:name="ProductID" w:val="305016, г"/>
        </w:smartTagPr>
        <w:r w:rsidRPr="003A38C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305016, г</w:t>
        </w:r>
      </w:smartTag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. Курск, ул. Ломоносова, 3, Курский филиал Финансового университета при Правительстве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тел.</w:t>
      </w: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(4712) 51-35-76, а также по е-</w:t>
      </w:r>
      <w:proofErr w:type="spellStart"/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475EDC" w:rsidRPr="008E7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AOSpitsyna</w:t>
        </w:r>
        <w:r w:rsidR="00475EDC" w:rsidRPr="00475E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75EDC" w:rsidRPr="008E7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</w:t>
        </w:r>
        <w:r w:rsidR="00475EDC" w:rsidRPr="00475E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75EDC" w:rsidRPr="008E7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7485E" w:rsidRPr="003A38C4" w:rsidRDefault="0017485E" w:rsidP="00475EDC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Проезд, проживание, питание для иногородних во время работы конференции – за счет командирующей стороны. </w:t>
      </w:r>
    </w:p>
    <w:p w:rsidR="0017485E" w:rsidRDefault="0017485E" w:rsidP="0017485E">
      <w:pPr>
        <w:spacing w:after="0" w:line="240" w:lineRule="auto"/>
        <w:ind w:firstLine="709"/>
        <w:jc w:val="right"/>
        <w:rPr>
          <w:rFonts w:ascii="Book Antiqua" w:eastAsia="Calibri" w:hAnsi="Book Antiqua" w:cs="Times New Roman"/>
          <w:b/>
          <w:i/>
          <w:sz w:val="24"/>
          <w:szCs w:val="24"/>
          <w:lang w:eastAsia="ru-RU"/>
        </w:rPr>
      </w:pPr>
    </w:p>
    <w:p w:rsidR="0017485E" w:rsidRDefault="0017485E" w:rsidP="0017485E">
      <w:pPr>
        <w:spacing w:after="0" w:line="240" w:lineRule="auto"/>
        <w:ind w:firstLine="709"/>
        <w:jc w:val="right"/>
        <w:rPr>
          <w:rFonts w:ascii="Book Antiqua" w:eastAsia="Calibri" w:hAnsi="Book Antiqua" w:cs="Times New Roman"/>
          <w:b/>
          <w:i/>
          <w:sz w:val="24"/>
          <w:szCs w:val="24"/>
          <w:lang w:eastAsia="ru-RU"/>
        </w:rPr>
      </w:pPr>
    </w:p>
    <w:p w:rsidR="00271E5C" w:rsidRDefault="00271E5C" w:rsidP="0017485E">
      <w:pPr>
        <w:spacing w:after="0" w:line="240" w:lineRule="auto"/>
        <w:ind w:firstLine="709"/>
        <w:jc w:val="right"/>
        <w:rPr>
          <w:rFonts w:ascii="Book Antiqua" w:eastAsia="Calibri" w:hAnsi="Book Antiqua" w:cs="Times New Roman"/>
          <w:b/>
          <w:i/>
          <w:sz w:val="24"/>
          <w:szCs w:val="24"/>
          <w:lang w:eastAsia="ru-RU"/>
        </w:rPr>
      </w:pPr>
    </w:p>
    <w:p w:rsidR="00271E5C" w:rsidRDefault="00271E5C" w:rsidP="0017485E">
      <w:pPr>
        <w:spacing w:after="0" w:line="240" w:lineRule="auto"/>
        <w:ind w:firstLine="709"/>
        <w:jc w:val="right"/>
        <w:rPr>
          <w:rFonts w:ascii="Book Antiqua" w:eastAsia="Calibri" w:hAnsi="Book Antiqua" w:cs="Times New Roman"/>
          <w:b/>
          <w:i/>
          <w:sz w:val="24"/>
          <w:szCs w:val="24"/>
          <w:lang w:eastAsia="ru-RU"/>
        </w:rPr>
      </w:pPr>
    </w:p>
    <w:p w:rsidR="0017485E" w:rsidRPr="003A38C4" w:rsidRDefault="0017485E" w:rsidP="001748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Приложение 1</w:t>
      </w:r>
    </w:p>
    <w:p w:rsidR="0017485E" w:rsidRPr="003A38C4" w:rsidRDefault="0017485E" w:rsidP="001748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 НА УЧАСТИЕ В КОНФЕРЕНЦИИ</w:t>
      </w:r>
    </w:p>
    <w:p w:rsidR="0017485E" w:rsidRPr="003A38C4" w:rsidRDefault="0017485E" w:rsidP="001748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485E" w:rsidRPr="003A38C4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статьи_________________________________________________</w:t>
      </w:r>
    </w:p>
    <w:p w:rsidR="0017485E" w:rsidRPr="003A38C4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Фамилия, имя, отчество __________________________________________</w:t>
      </w:r>
    </w:p>
    <w:p w:rsidR="0017485E" w:rsidRPr="003A38C4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____________________________________________________</w:t>
      </w:r>
    </w:p>
    <w:p w:rsidR="0017485E" w:rsidRPr="003A38C4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______________________________________________________</w:t>
      </w:r>
    </w:p>
    <w:p w:rsidR="0017485E" w:rsidRPr="003A38C4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 ___________________________________________</w:t>
      </w:r>
    </w:p>
    <w:p w:rsidR="0017485E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 (с кодом города) _______________________________</w:t>
      </w:r>
    </w:p>
    <w:p w:rsidR="00C641B5" w:rsidRPr="003A38C4" w:rsidRDefault="00C641B5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5893">
        <w:rPr>
          <w:rFonts w:ascii="Book Antiqua" w:hAnsi="Book Antiqua"/>
          <w:szCs w:val="28"/>
        </w:rPr>
        <w:t>Необходимость презентационного оборудования (</w:t>
      </w:r>
      <w:r w:rsidRPr="005E5893">
        <w:rPr>
          <w:rFonts w:ascii="Book Antiqua" w:hAnsi="Book Antiqua"/>
          <w:szCs w:val="28"/>
          <w:lang w:val="en-US"/>
        </w:rPr>
        <w:t>PowerPoint</w:t>
      </w:r>
      <w:r w:rsidRPr="005E5893">
        <w:rPr>
          <w:rFonts w:ascii="Book Antiqua" w:hAnsi="Book Antiqua"/>
          <w:szCs w:val="28"/>
        </w:rPr>
        <w:t>)</w:t>
      </w:r>
      <w:r>
        <w:rPr>
          <w:rFonts w:ascii="Book Antiqua" w:hAnsi="Book Antiqua"/>
          <w:szCs w:val="28"/>
        </w:rPr>
        <w:t>_______________________</w:t>
      </w:r>
    </w:p>
    <w:p w:rsidR="0017485E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E-</w:t>
      </w:r>
      <w:proofErr w:type="spellStart"/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3A38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17485E" w:rsidRPr="003A38C4" w:rsidRDefault="0017485E" w:rsidP="0017485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участия (очная, заочная) _____________________________________</w:t>
      </w:r>
    </w:p>
    <w:p w:rsidR="0017485E" w:rsidRDefault="0017485E" w:rsidP="0017485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86B55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41B5" w:rsidRDefault="00C641B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Pr="003A38C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риложение 2</w:t>
      </w:r>
    </w:p>
    <w:p w:rsidR="00086B55" w:rsidRPr="003A38C4" w:rsidRDefault="00086B55" w:rsidP="00C641B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B5">
        <w:rPr>
          <w:rFonts w:ascii="Times New Roman" w:hAnsi="Times New Roman" w:cs="Times New Roman"/>
          <w:b/>
          <w:sz w:val="28"/>
          <w:szCs w:val="28"/>
        </w:rPr>
        <w:t>ТРЕБОВАНИЯ К ОФОРМЛЕНИЮ СТАТЕЙ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1. По правому краю И.О. Фамилия автора (авторов), священный сан (архимандрит, протоиерей, иерей и т.д.), ученая степень, ученое звание, должность, официальное полное название организации. Ниже, через один интервал печатается по центру прописными буквами Название статьи. После отступа в один интервал следует аннотация, ключевые слова, текст статьи, аннотация и ключевые слова на английском языке.</w:t>
      </w: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41B5">
        <w:rPr>
          <w:rFonts w:ascii="Times New Roman" w:hAnsi="Times New Roman" w:cs="Times New Roman"/>
          <w:sz w:val="28"/>
          <w:szCs w:val="28"/>
          <w:u w:val="single"/>
        </w:rPr>
        <w:t>Образец</w:t>
      </w: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41B5" w:rsidRPr="00C641B5" w:rsidRDefault="00C641B5" w:rsidP="00C641B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А.Ю. Бунин </w:t>
      </w:r>
    </w:p>
    <w:p w:rsidR="00C641B5" w:rsidRPr="00C641B5" w:rsidRDefault="00C641B5" w:rsidP="00C641B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к.и.н., доц. кафедры истории государства и права</w:t>
      </w:r>
    </w:p>
    <w:p w:rsidR="00C641B5" w:rsidRPr="00C641B5" w:rsidRDefault="00C641B5" w:rsidP="00C641B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Курской государственной сельскохозяйственной академии</w:t>
      </w:r>
    </w:p>
    <w:p w:rsidR="00C641B5" w:rsidRPr="00C641B5" w:rsidRDefault="00C641B5" w:rsidP="00C641B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имени И.И. Иванова (г. Курск)</w:t>
      </w:r>
    </w:p>
    <w:p w:rsidR="00C641B5" w:rsidRPr="00C641B5" w:rsidRDefault="00C641B5" w:rsidP="00086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B5" w:rsidRPr="00C641B5" w:rsidRDefault="00C641B5" w:rsidP="00086B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КУРСКАЯ ЕПАРХИЯ В 1917 ГОДУ</w:t>
      </w:r>
    </w:p>
    <w:p w:rsidR="00C641B5" w:rsidRPr="00C641B5" w:rsidRDefault="00C641B5" w:rsidP="00086B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1B5" w:rsidRDefault="00C641B5" w:rsidP="00086B5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1B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Аннотация. </w:t>
      </w:r>
      <w:r w:rsidRPr="00C641B5">
        <w:rPr>
          <w:rFonts w:ascii="Times New Roman" w:hAnsi="Times New Roman" w:cs="Times New Roman"/>
          <w:color w:val="auto"/>
          <w:sz w:val="28"/>
          <w:szCs w:val="28"/>
        </w:rPr>
        <w:t>Статья посвящена вопросу … (100-120 слов).</w:t>
      </w:r>
    </w:p>
    <w:p w:rsidR="00086B55" w:rsidRPr="00C641B5" w:rsidRDefault="00086B55" w:rsidP="00086B5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41B5" w:rsidRPr="00C641B5" w:rsidRDefault="00C641B5" w:rsidP="00086B5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1B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Ключевые слова: </w:t>
      </w:r>
      <w:r w:rsidRPr="00C641B5">
        <w:rPr>
          <w:rFonts w:ascii="Times New Roman" w:hAnsi="Times New Roman" w:cs="Times New Roman"/>
          <w:color w:val="auto"/>
          <w:sz w:val="28"/>
          <w:szCs w:val="28"/>
        </w:rPr>
        <w:t>(4-6 слов или словосочетаний).</w:t>
      </w:r>
    </w:p>
    <w:p w:rsidR="00C641B5" w:rsidRPr="00C641B5" w:rsidRDefault="00C641B5" w:rsidP="00086B5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41B5" w:rsidRPr="00C641B5" w:rsidRDefault="00C641B5" w:rsidP="00086B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Текст статьи. Текст статьи [1, с. 42]. Текст статьи [2, л. 31].</w:t>
      </w:r>
    </w:p>
    <w:p w:rsidR="00C641B5" w:rsidRPr="00C641B5" w:rsidRDefault="00C641B5" w:rsidP="00086B5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641B5" w:rsidRPr="00C641B5" w:rsidRDefault="00C641B5" w:rsidP="00C641B5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1B5">
        <w:rPr>
          <w:rFonts w:ascii="Times New Roman" w:hAnsi="Times New Roman" w:cs="Times New Roman"/>
          <w:i/>
          <w:color w:val="auto"/>
          <w:sz w:val="28"/>
          <w:szCs w:val="28"/>
        </w:rPr>
        <w:t>Аннотация и ключевые слова</w:t>
      </w:r>
      <w:r w:rsidRPr="00C641B5">
        <w:rPr>
          <w:rFonts w:ascii="Times New Roman" w:hAnsi="Times New Roman" w:cs="Times New Roman"/>
          <w:color w:val="auto"/>
          <w:sz w:val="28"/>
          <w:szCs w:val="28"/>
        </w:rPr>
        <w:t xml:space="preserve"> на английском языке.</w:t>
      </w: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1B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41B5" w:rsidRPr="00C641B5" w:rsidRDefault="00C641B5" w:rsidP="00C641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2. Текст статьи должен быть набран в редакторе MS </w:t>
      </w:r>
      <w:proofErr w:type="spellStart"/>
      <w:r w:rsidRPr="00C641B5">
        <w:rPr>
          <w:rFonts w:ascii="Times New Roman" w:hAnsi="Times New Roman" w:cs="Times New Roman"/>
          <w:sz w:val="28"/>
          <w:szCs w:val="28"/>
        </w:rPr>
        <w:t>Wor</w:t>
      </w:r>
      <w:proofErr w:type="spellEnd"/>
      <w:r w:rsidRPr="00C641B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41B5">
        <w:rPr>
          <w:rFonts w:ascii="Times New Roman" w:hAnsi="Times New Roman" w:cs="Times New Roman"/>
          <w:sz w:val="28"/>
          <w:szCs w:val="28"/>
        </w:rPr>
        <w:t xml:space="preserve">. Статью предоставлять только в электронном виде руководителям конференций или секций. Текстовые файлы сохранять в формате </w:t>
      </w:r>
      <w:proofErr w:type="spellStart"/>
      <w:r w:rsidRPr="00C641B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641B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641B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C641B5">
        <w:rPr>
          <w:rFonts w:ascii="Times New Roman" w:hAnsi="Times New Roman" w:cs="Times New Roman"/>
          <w:sz w:val="28"/>
          <w:szCs w:val="28"/>
        </w:rPr>
        <w:t>.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3. Допустимый объем статьи – от 5 до 15 тыс. знаков (включая пробелы). Поля: верхнее – </w:t>
      </w:r>
      <w:smartTag w:uri="urn:schemas-microsoft-com:office:smarttags" w:element="metricconverter">
        <w:smartTagPr>
          <w:attr w:name="ProductID" w:val="2 см"/>
        </w:smartTagPr>
        <w:r w:rsidRPr="00C641B5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641B5">
        <w:rPr>
          <w:rFonts w:ascii="Times New Roman" w:hAnsi="Times New Roman" w:cs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C641B5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C641B5">
        <w:rPr>
          <w:rFonts w:ascii="Times New Roman" w:hAnsi="Times New Roman" w:cs="Times New Roman"/>
          <w:sz w:val="28"/>
          <w:szCs w:val="28"/>
        </w:rPr>
        <w:t xml:space="preserve">, левое – 2 см, правое – 2 см. Шрифт – </w:t>
      </w:r>
      <w:proofErr w:type="spellStart"/>
      <w:r w:rsidRPr="00C641B5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641B5">
        <w:rPr>
          <w:rFonts w:ascii="Times New Roman" w:hAnsi="Times New Roman" w:cs="Times New Roman"/>
          <w:sz w:val="28"/>
          <w:szCs w:val="28"/>
        </w:rPr>
        <w:t xml:space="preserve">. Размер шрифта – 14 (для литературы – 10), межстрочный интервал – 1,5, отступ первой строки – 1,25 см, переносы – автоматические. 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lastRenderedPageBreak/>
        <w:t xml:space="preserve">4. После текста статьи, через строку, в </w:t>
      </w:r>
      <w:r w:rsidRPr="00C641B5">
        <w:rPr>
          <w:rFonts w:ascii="Times New Roman" w:hAnsi="Times New Roman" w:cs="Times New Roman"/>
          <w:i/>
          <w:sz w:val="28"/>
          <w:szCs w:val="28"/>
        </w:rPr>
        <w:t>алфавитном порядке</w:t>
      </w:r>
      <w:r w:rsidRPr="00C641B5">
        <w:rPr>
          <w:rFonts w:ascii="Times New Roman" w:hAnsi="Times New Roman" w:cs="Times New Roman"/>
          <w:sz w:val="28"/>
          <w:szCs w:val="28"/>
        </w:rPr>
        <w:t xml:space="preserve"> помещается </w:t>
      </w:r>
      <w:r w:rsidRPr="00C641B5">
        <w:rPr>
          <w:rFonts w:ascii="Times New Roman" w:hAnsi="Times New Roman" w:cs="Times New Roman"/>
          <w:i/>
          <w:sz w:val="28"/>
          <w:szCs w:val="28"/>
        </w:rPr>
        <w:t>общий список литературы и источников</w:t>
      </w:r>
      <w:r w:rsidRPr="00C641B5">
        <w:rPr>
          <w:rFonts w:ascii="Times New Roman" w:hAnsi="Times New Roman" w:cs="Times New Roman"/>
          <w:sz w:val="28"/>
          <w:szCs w:val="28"/>
        </w:rPr>
        <w:t xml:space="preserve"> с выходными данными работ, процитированных в тексте. В списке ссылка должна содержать наименование одного документа (монография, статья, архивный фонд и т.д.).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Отсылки в тексте статьи заключаются в квадратные скобки (например, для печатных изданий – [1, с. 45] и для архивных документов – [2, л. 205] и указываются перед знаками препинания. 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Оформление списка литературы и источников в соответствии с государственным стандартом ГОСТ Р 7.0.100-2018 «Библиографическая запись. Библиографическое описание. Общие требования и правила составления». </w:t>
      </w:r>
    </w:p>
    <w:p w:rsidR="00C641B5" w:rsidRPr="00C641B5" w:rsidRDefault="00C641B5" w:rsidP="00C641B5">
      <w:pPr>
        <w:spacing w:after="0"/>
        <w:ind w:firstLine="36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641B5" w:rsidRPr="00C641B5" w:rsidRDefault="00C641B5" w:rsidP="00C641B5">
      <w:pPr>
        <w:spacing w:after="0"/>
        <w:ind w:firstLine="36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>Примеры оформления:</w:t>
      </w:r>
    </w:p>
    <w:p w:rsidR="00C641B5" w:rsidRPr="00C641B5" w:rsidRDefault="00C641B5" w:rsidP="00C641B5">
      <w:pPr>
        <w:pStyle w:val="a6"/>
        <w:numPr>
          <w:ilvl w:val="0"/>
          <w:numId w:val="2"/>
        </w:numPr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1B5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, А. В. Методика преподавания сольфеджио в детской музыкальной школе / А. В. </w:t>
      </w:r>
      <w:proofErr w:type="spellStart"/>
      <w:proofErr w:type="gramStart"/>
      <w:r w:rsidRPr="00C641B5">
        <w:rPr>
          <w:rFonts w:ascii="Times New Roman" w:hAnsi="Times New Roman"/>
          <w:sz w:val="28"/>
          <w:szCs w:val="28"/>
        </w:rPr>
        <w:t>Барабошкина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C641B5">
        <w:rPr>
          <w:rFonts w:ascii="Times New Roman" w:hAnsi="Times New Roman"/>
          <w:sz w:val="28"/>
          <w:szCs w:val="28"/>
        </w:rPr>
        <w:t xml:space="preserve"> под редакцией Л. И. </w:t>
      </w:r>
      <w:proofErr w:type="spellStart"/>
      <w:r w:rsidRPr="00C641B5">
        <w:rPr>
          <w:rFonts w:ascii="Times New Roman" w:hAnsi="Times New Roman"/>
          <w:sz w:val="28"/>
          <w:szCs w:val="28"/>
        </w:rPr>
        <w:t>Раабена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641B5">
        <w:rPr>
          <w:rFonts w:ascii="Times New Roman" w:hAnsi="Times New Roman"/>
          <w:sz w:val="28"/>
          <w:szCs w:val="28"/>
        </w:rPr>
        <w:t>Ленинград :</w:t>
      </w:r>
      <w:proofErr w:type="gramEnd"/>
      <w:r w:rsidRPr="00C641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1B5">
        <w:rPr>
          <w:rFonts w:ascii="Times New Roman" w:hAnsi="Times New Roman"/>
          <w:sz w:val="28"/>
          <w:szCs w:val="28"/>
        </w:rPr>
        <w:t>Музгиз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, 1963. – 43 с. – </w:t>
      </w:r>
      <w:proofErr w:type="gramStart"/>
      <w:r w:rsidRPr="00C641B5">
        <w:rPr>
          <w:rFonts w:ascii="Times New Roman" w:hAnsi="Times New Roman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C641B5" w:rsidRPr="00C641B5" w:rsidRDefault="00C641B5" w:rsidP="00C641B5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41B5">
        <w:rPr>
          <w:rFonts w:ascii="Times New Roman" w:hAnsi="Times New Roman"/>
          <w:sz w:val="28"/>
          <w:szCs w:val="28"/>
        </w:rPr>
        <w:t>Назайкинский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, Е. В. Взаимосвязи интервальных и </w:t>
      </w:r>
      <w:proofErr w:type="spellStart"/>
      <w:r w:rsidRPr="00C641B5">
        <w:rPr>
          <w:rFonts w:ascii="Times New Roman" w:hAnsi="Times New Roman"/>
          <w:sz w:val="28"/>
          <w:szCs w:val="28"/>
        </w:rPr>
        <w:t>ступеневых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 представлений в развитии музыкального слуха / Е. В. </w:t>
      </w:r>
      <w:proofErr w:type="spellStart"/>
      <w:r w:rsidRPr="00C641B5">
        <w:rPr>
          <w:rFonts w:ascii="Times New Roman" w:hAnsi="Times New Roman"/>
          <w:sz w:val="28"/>
          <w:szCs w:val="28"/>
        </w:rPr>
        <w:t>Назайкинский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C641B5">
        <w:rPr>
          <w:rFonts w:ascii="Times New Roman" w:hAnsi="Times New Roman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/>
          <w:sz w:val="28"/>
          <w:szCs w:val="28"/>
        </w:rPr>
        <w:t xml:space="preserve"> непосредственный // Воспитание музыкального слуха : сборник статей / Московская государственная консерватория им. П. И. Чайковского, Кафедра теории музыки. – Москва, 1977. – </w:t>
      </w:r>
      <w:proofErr w:type="spellStart"/>
      <w:r w:rsidRPr="00C641B5">
        <w:rPr>
          <w:rFonts w:ascii="Times New Roman" w:hAnsi="Times New Roman"/>
          <w:sz w:val="28"/>
          <w:szCs w:val="28"/>
        </w:rPr>
        <w:t>Вып</w:t>
      </w:r>
      <w:proofErr w:type="spellEnd"/>
      <w:r w:rsidRPr="00C641B5">
        <w:rPr>
          <w:rFonts w:ascii="Times New Roman" w:hAnsi="Times New Roman"/>
          <w:sz w:val="28"/>
          <w:szCs w:val="28"/>
        </w:rPr>
        <w:t>. 1. – С. 25–77.</w:t>
      </w:r>
    </w:p>
    <w:p w:rsidR="00C641B5" w:rsidRPr="00C641B5" w:rsidRDefault="00C641B5" w:rsidP="00C641B5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641B5">
        <w:rPr>
          <w:rFonts w:ascii="Times New Roman" w:hAnsi="Times New Roman"/>
          <w:sz w:val="28"/>
          <w:szCs w:val="28"/>
        </w:rPr>
        <w:t xml:space="preserve">Цзян </w:t>
      </w:r>
      <w:proofErr w:type="spellStart"/>
      <w:r w:rsidRPr="00C641B5">
        <w:rPr>
          <w:rFonts w:ascii="Times New Roman" w:hAnsi="Times New Roman"/>
          <w:sz w:val="28"/>
          <w:szCs w:val="28"/>
        </w:rPr>
        <w:t>Сюхун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. Сравнительный анализ систем музыкального воспитания в дошкольных образовательных учреждениях России и Китая / Цзян </w:t>
      </w:r>
      <w:proofErr w:type="spellStart"/>
      <w:r w:rsidRPr="00C641B5">
        <w:rPr>
          <w:rFonts w:ascii="Times New Roman" w:hAnsi="Times New Roman"/>
          <w:sz w:val="28"/>
          <w:szCs w:val="28"/>
        </w:rPr>
        <w:t>Сюхун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 // Педагогическое образование в России. – 2011. – № 1. – C. 70–76. – </w:t>
      </w:r>
      <w:proofErr w:type="gramStart"/>
      <w:r w:rsidRPr="00C641B5">
        <w:rPr>
          <w:rFonts w:ascii="Times New Roman" w:hAnsi="Times New Roman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C641B5" w:rsidRPr="00C641B5" w:rsidRDefault="00C641B5" w:rsidP="00C641B5">
      <w:pPr>
        <w:pStyle w:val="a6"/>
        <w:numPr>
          <w:ilvl w:val="0"/>
          <w:numId w:val="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C641B5">
        <w:rPr>
          <w:rFonts w:ascii="Times New Roman" w:hAnsi="Times New Roman"/>
          <w:sz w:val="28"/>
          <w:szCs w:val="28"/>
        </w:rPr>
        <w:t xml:space="preserve">Минаков Петр Андреевич. – </w:t>
      </w:r>
      <w:proofErr w:type="gramStart"/>
      <w:r w:rsidRPr="00C641B5">
        <w:rPr>
          <w:rFonts w:ascii="Times New Roman" w:hAnsi="Times New Roman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/>
          <w:sz w:val="28"/>
          <w:szCs w:val="28"/>
        </w:rPr>
        <w:t xml:space="preserve"> электронный // </w:t>
      </w:r>
      <w:proofErr w:type="spellStart"/>
      <w:r w:rsidRPr="00C641B5">
        <w:rPr>
          <w:rFonts w:ascii="Times New Roman" w:hAnsi="Times New Roman"/>
          <w:sz w:val="28"/>
          <w:szCs w:val="28"/>
        </w:rPr>
        <w:t>Forens</w:t>
      </w:r>
      <w:proofErr w:type="spellEnd"/>
      <w:r w:rsidRPr="00C641B5">
        <w:rPr>
          <w:rFonts w:ascii="Times New Roman" w:hAnsi="Times New Roman"/>
          <w:sz w:val="28"/>
          <w:szCs w:val="28"/>
        </w:rPr>
        <w:t xml:space="preserve"> : кто есть кто в судебной медицине. – URL: https://www.forens-med.ru/pers.php?id=152 (дата обращения: 14.08.2019).</w:t>
      </w:r>
    </w:p>
    <w:p w:rsidR="00C641B5" w:rsidRPr="00C641B5" w:rsidRDefault="00C641B5" w:rsidP="00C64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Московская, А. А. Между социальным и экономическим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благом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конфликт проектов легитимации социального предпринимательства в России / А. А. Московская, А. А. 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Берендяев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А. Ю. Москвина. –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электронный // Мониторинг общественного мнения : экономические и социальные перемены. – 2017. – № 6. – С. 31–35. – URL: https://wciom.ru/fileadmin/file/monitoring/2017/142/2017_142_02_Moskovskaya.pdf (дата обращения: 11.03.2017).</w:t>
      </w:r>
    </w:p>
    <w:p w:rsidR="00C641B5" w:rsidRPr="00C641B5" w:rsidRDefault="00C641B5" w:rsidP="00C64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Бахтурина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Т. А. От МАRС 21 к модели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BIBFRAME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эволюция машиночитаемых форматов Библиотеки конгресса США : [презентация : материалы Международной научно-практической конференции «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Румянцевские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чтения 2017», Москва, 18–19 апреля 2017 г.] / Т. А. 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Бахтурина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–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электронный // Теория и практика каталогизации и поиска библиотечных ресурсов : электронный журнал. – URL: http://www.nilc.ru/journal/. – Дата публикации: 21 апреля 2017. </w:t>
      </w:r>
    </w:p>
    <w:p w:rsidR="00C641B5" w:rsidRPr="00C641B5" w:rsidRDefault="00C641B5" w:rsidP="00C64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 xml:space="preserve">Варианты русского литературного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произношения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[фрагмент пособия «Давайте говорить правильно»] / Л. А. Вербицкая. –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электронный // 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Грамота.ру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: справочно-информационный портал. – Раздел сайта «Библиотека», подраздел «Исследования и монографии». – URL: http://gramota.ru/biblio/research/variants (дата обращения: 24.11.2017). </w:t>
      </w:r>
    </w:p>
    <w:p w:rsidR="00C641B5" w:rsidRPr="00C641B5" w:rsidRDefault="00C641B5" w:rsidP="00C64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Электронная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библиотека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библиотека диссертаций : сайт / Российская государственная библиотека. –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Москва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РГБ, 2003 – . – URL: http://diss.rsl.ru/?lang=ru (дата обращения: 20.07.2018). – Режим доступа: для 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зарегистрир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читателей РГБ. –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электронный. </w:t>
      </w:r>
    </w:p>
    <w:p w:rsidR="00C641B5" w:rsidRPr="00C641B5" w:rsidRDefault="00C641B5" w:rsidP="00C64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РУКОНТ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национальный цифровой ресурс : межотраслевая электронная библиотека : сайт / консорциум «КОТЕКСТУМ». – 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Сколково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2010 – . – URL: https://rucont.ru (дата обращения: 06.06.3018). – Режим доступа: для </w:t>
      </w:r>
      <w:proofErr w:type="spell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авториз</w:t>
      </w:r>
      <w:proofErr w:type="spell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. пользователей. – </w:t>
      </w:r>
      <w:proofErr w:type="gramStart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>Текст :</w:t>
      </w:r>
      <w:proofErr w:type="gramEnd"/>
      <w:r w:rsidRPr="00C641B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электронный.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Статьи, в которых списки литературы и источников не оформлены в соответствии с ГОСТом, статьи с примечаниями, статьи с </w:t>
      </w:r>
      <w:proofErr w:type="spellStart"/>
      <w:r w:rsidRPr="00C641B5">
        <w:rPr>
          <w:rFonts w:ascii="Times New Roman" w:hAnsi="Times New Roman" w:cs="Times New Roman"/>
          <w:sz w:val="28"/>
          <w:szCs w:val="28"/>
        </w:rPr>
        <w:t>внутритекстовыми</w:t>
      </w:r>
      <w:proofErr w:type="spellEnd"/>
      <w:r w:rsidRPr="00C641B5">
        <w:rPr>
          <w:rFonts w:ascii="Times New Roman" w:hAnsi="Times New Roman" w:cs="Times New Roman"/>
          <w:sz w:val="28"/>
          <w:szCs w:val="28"/>
        </w:rPr>
        <w:t xml:space="preserve"> ссылками </w:t>
      </w:r>
      <w:r w:rsidRPr="00C641B5">
        <w:rPr>
          <w:rFonts w:ascii="Times New Roman" w:hAnsi="Times New Roman" w:cs="Times New Roman"/>
          <w:i/>
          <w:sz w:val="28"/>
          <w:szCs w:val="28"/>
        </w:rPr>
        <w:t>не будут приниматься к рассмотрению</w:t>
      </w:r>
      <w:r w:rsidRPr="00C641B5">
        <w:rPr>
          <w:rFonts w:ascii="Times New Roman" w:hAnsi="Times New Roman" w:cs="Times New Roman"/>
          <w:sz w:val="28"/>
          <w:szCs w:val="28"/>
        </w:rPr>
        <w:t>.</w:t>
      </w:r>
    </w:p>
    <w:p w:rsidR="00C641B5" w:rsidRPr="00C641B5" w:rsidRDefault="00C641B5" w:rsidP="00C64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B5">
        <w:rPr>
          <w:rFonts w:ascii="Times New Roman" w:hAnsi="Times New Roman" w:cs="Times New Roman"/>
          <w:sz w:val="28"/>
          <w:szCs w:val="28"/>
        </w:rPr>
        <w:t xml:space="preserve">5. Оргкомитет </w:t>
      </w:r>
      <w:r w:rsidRPr="00C641B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641B5">
        <w:rPr>
          <w:rFonts w:ascii="Times New Roman" w:hAnsi="Times New Roman" w:cs="Times New Roman"/>
          <w:sz w:val="28"/>
          <w:szCs w:val="28"/>
        </w:rPr>
        <w:t xml:space="preserve"> Международных научно-образовательных Знаменских чтений оставляет за собой право отклонить предоставленные статьи в случае несоответствия их тематике и формату данного форума, предъявляемым требованиям по оформлению статей. Рецензирование и возвращение статей не предполагается, убедительная просьба проверять электронный вариант статьи на наличие виру</w:t>
      </w:r>
    </w:p>
    <w:sectPr w:rsidR="00C641B5" w:rsidRPr="00C641B5" w:rsidSect="00D9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B58"/>
    <w:multiLevelType w:val="hybridMultilevel"/>
    <w:tmpl w:val="B722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85E"/>
    <w:rsid w:val="00060635"/>
    <w:rsid w:val="00086B55"/>
    <w:rsid w:val="00091C51"/>
    <w:rsid w:val="0017485E"/>
    <w:rsid w:val="00271E5C"/>
    <w:rsid w:val="003518E2"/>
    <w:rsid w:val="00475EDC"/>
    <w:rsid w:val="004D2680"/>
    <w:rsid w:val="005240EB"/>
    <w:rsid w:val="00720ED0"/>
    <w:rsid w:val="00770F37"/>
    <w:rsid w:val="00791710"/>
    <w:rsid w:val="008F523B"/>
    <w:rsid w:val="0096674F"/>
    <w:rsid w:val="00AB0DDA"/>
    <w:rsid w:val="00AD3896"/>
    <w:rsid w:val="00B85CD1"/>
    <w:rsid w:val="00B86BFD"/>
    <w:rsid w:val="00C63E5C"/>
    <w:rsid w:val="00C641B5"/>
    <w:rsid w:val="00D97C0C"/>
    <w:rsid w:val="00E260C6"/>
    <w:rsid w:val="00E433E3"/>
    <w:rsid w:val="00F64D21"/>
    <w:rsid w:val="00F92563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5C105-DA3A-4273-9B39-345E83DF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17485E"/>
    <w:pPr>
      <w:ind w:left="720"/>
    </w:pPr>
    <w:rPr>
      <w:rFonts w:ascii="Calibri" w:eastAsia="Times New Roman" w:hAnsi="Calibri" w:cs="Calibri"/>
      <w:color w:val="00000A"/>
      <w:lang w:eastAsia="ru-RU"/>
    </w:rPr>
  </w:style>
  <w:style w:type="character" w:customStyle="1" w:styleId="vhqudtyelxqknvzkxcjct">
    <w:name w:val="vhqudtyelxqknvzkxcjct"/>
    <w:basedOn w:val="a0"/>
    <w:rsid w:val="0017485E"/>
  </w:style>
  <w:style w:type="character" w:styleId="a3">
    <w:name w:val="Hyperlink"/>
    <w:basedOn w:val="a0"/>
    <w:uiPriority w:val="99"/>
    <w:unhideWhenUsed/>
    <w:rsid w:val="0017485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1B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C641B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7">
    <w:name w:val="Текст Знак"/>
    <w:basedOn w:val="a0"/>
    <w:link w:val="a6"/>
    <w:rsid w:val="00C641B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pitsyna@f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OSpitsyn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9ED1-AE51-4500-AECF-C7E2C937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2020-02-05T08:26:00Z</dcterms:created>
  <dcterms:modified xsi:type="dcterms:W3CDTF">2020-02-05T08:26:00Z</dcterms:modified>
</cp:coreProperties>
</file>